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outlineLvl w:val="0"/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关于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2019-2020学年第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二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学期17、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18、19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级公共任选课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的</w:t>
      </w:r>
      <w:r>
        <w:rPr>
          <w:rFonts w:hint="eastAsia" w:ascii="黑体" w:hAnsi="黑体" w:eastAsia="黑体" w:cs="黑体"/>
          <w:b/>
          <w:bCs/>
          <w:color w:val="auto"/>
          <w:kern w:val="36"/>
          <w:sz w:val="36"/>
          <w:szCs w:val="36"/>
        </w:rPr>
        <w:t>选课通知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outlineLvl w:val="0"/>
        <w:rPr>
          <w:rFonts w:hint="eastAsia" w:ascii="宋体" w:hAnsi="宋体" w:eastAsia="宋体" w:cs="Tahoma"/>
          <w:b/>
          <w:color w:val="auto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outlineLvl w:val="0"/>
        <w:rPr>
          <w:rFonts w:ascii="宋体" w:hAnsi="宋体" w:eastAsia="宋体" w:cs="Tahoma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/>
          <w:color w:val="auto"/>
          <w:kern w:val="0"/>
          <w:sz w:val="24"/>
          <w:szCs w:val="24"/>
        </w:rPr>
        <w:t>各二级学院：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宋体" w:hAnsi="宋体" w:eastAsia="宋体" w:cs="Tahoma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 w:val="0"/>
          <w:bCs/>
          <w:color w:val="auto"/>
          <w:kern w:val="0"/>
          <w:sz w:val="24"/>
          <w:szCs w:val="24"/>
        </w:rPr>
        <w:t>现将2019-2020学年第二学期17、18、19级公共任选课的选课安排和要求通知如下：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2" w:firstLineChars="200"/>
        <w:jc w:val="left"/>
        <w:textAlignment w:val="auto"/>
        <w:outlineLvl w:val="0"/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  <w:t>选课时间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jc w:val="left"/>
        <w:textAlignment w:val="auto"/>
        <w:rPr>
          <w:rFonts w:ascii="宋体" w:hAnsi="宋体" w:eastAsia="宋体" w:cs="Tahoma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 w:val="0"/>
          <w:bCs/>
          <w:color w:val="auto"/>
          <w:kern w:val="0"/>
          <w:sz w:val="24"/>
          <w:szCs w:val="24"/>
        </w:rPr>
        <w:t>17级：2020年3月26日（星期四）12:00开始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jc w:val="left"/>
        <w:textAlignment w:val="auto"/>
        <w:rPr>
          <w:rFonts w:ascii="宋体" w:hAnsi="宋体" w:eastAsia="宋体" w:cs="宋体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 w:val="0"/>
          <w:bCs/>
          <w:color w:val="auto"/>
          <w:kern w:val="0"/>
          <w:sz w:val="24"/>
          <w:szCs w:val="24"/>
        </w:rPr>
        <w:t>18级：2020年3月26日（星期四）12:00开始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jc w:val="left"/>
        <w:textAlignment w:val="auto"/>
        <w:rPr>
          <w:rFonts w:ascii="宋体" w:hAnsi="宋体" w:eastAsia="宋体" w:cs="Tahoma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 w:val="0"/>
          <w:bCs/>
          <w:color w:val="auto"/>
          <w:kern w:val="0"/>
          <w:sz w:val="24"/>
          <w:szCs w:val="24"/>
        </w:rPr>
        <w:t>19级：2020年3月27日（星期五）12:00开始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jc w:val="left"/>
        <w:textAlignment w:val="auto"/>
        <w:rPr>
          <w:rFonts w:ascii="宋体" w:hAnsi="宋体" w:eastAsia="宋体" w:cs="宋体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b w:val="0"/>
          <w:bCs/>
          <w:color w:val="auto"/>
          <w:kern w:val="0"/>
          <w:sz w:val="24"/>
          <w:szCs w:val="24"/>
        </w:rPr>
        <w:t>上述年级选课截止时间为2020年3月29日23：59分，本学期只开设正选一次，不再安排补退选。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2" w:firstLineChars="200"/>
        <w:jc w:val="left"/>
        <w:textAlignment w:val="auto"/>
        <w:outlineLvl w:val="0"/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  <w:t>二、各年级培养方案选修博雅教育课程要求（详见附件1</w:t>
      </w:r>
      <w:r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  <w:lang w:val="en-US" w:eastAsia="zh-CN"/>
        </w:rPr>
        <w:t>-</w:t>
      </w:r>
      <w:r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  <w:t>3）：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1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17级同学必须按照16版培养方案，在第二、三学期内在八门博雅核心课程中选四门，其中《逻辑与批判性思维》、《创新思维训练》必选一门，必须获得6个学分才能达到毕业要求。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Tahoma" w:hAnsi="Tahoma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 w:val="24"/>
        </w:rPr>
        <w:t>18级同学按照18版培养方案，必须在第二、三学期，在九个博雅核心课程类别中选修四个类别，其中必选不少于1.5学分的《国际文化与交流课程》、《哲学与创新思维课程》、《教师教育类课程》（非师范生）必选一门，必须获得6个学分才能达到毕业要求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Tahoma" w:hAnsi="Tahoma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 w:val="24"/>
        </w:rPr>
        <w:t>19级同学按照19版培养方案，必须在第二、三学期，在八个博雅核心限选课程类别中选修四个类别，其中必选1.5学分的艺术与审美课程，选修不少于1.5学分的国际文化与交流课程或哲学与创新思维课程，必须获得6个学分才能达到毕业要求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2" w:firstLineChars="200"/>
        <w:jc w:val="left"/>
        <w:textAlignment w:val="auto"/>
        <w:outlineLvl w:val="0"/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kern w:val="0"/>
          <w:sz w:val="28"/>
          <w:szCs w:val="28"/>
        </w:rPr>
        <w:t>三、开课形式和时间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宋体" w:hAnsi="宋体" w:cs="Tahoma"/>
          <w:color w:val="auto"/>
          <w:kern w:val="0"/>
          <w:sz w:val="24"/>
        </w:rPr>
      </w:pPr>
      <w:r>
        <w:rPr>
          <w:rFonts w:hint="eastAsia" w:ascii="宋体" w:hAnsi="宋体" w:cs="Tahoma"/>
          <w:color w:val="auto"/>
          <w:kern w:val="0"/>
          <w:sz w:val="24"/>
        </w:rPr>
        <w:t>1</w:t>
      </w:r>
      <w:r>
        <w:rPr>
          <w:rFonts w:hint="eastAsia" w:ascii="宋体" w:hAnsi="宋体" w:cs="Tahoma"/>
          <w:color w:val="auto"/>
          <w:kern w:val="0"/>
          <w:sz w:val="24"/>
          <w:lang w:val="en-US" w:eastAsia="zh-CN"/>
        </w:rPr>
        <w:t xml:space="preserve">. </w:t>
      </w:r>
      <w:r>
        <w:rPr>
          <w:rFonts w:hint="eastAsia" w:ascii="宋体" w:hAnsi="宋体" w:cs="Tahoma"/>
          <w:color w:val="auto"/>
          <w:kern w:val="0"/>
          <w:sz w:val="24"/>
        </w:rPr>
        <w:t>要求所有博雅教育课程以网络教学形式开课，校内教师开设的课程时间从2020年3月30日开始，至6月21日结束。为方便师生学习交流，建议所有校内开设的课程都建有微信群，请相关任课教师提供一个有效期至3月31日的群二维码给所在学院教务员，教务员于3月28日前发至邮箱gdzh@hzu.edu.cn，以便选课的同学扫码入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宋体" w:hAnsi="宋体" w:eastAsia="宋体" w:cs="Tahoma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2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本学期超星尔雅和智慧树网络课程暂不安排线下指导，如返校上课，会根据具体情况提前通知。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3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所有第一教师为“尔雅”的课程是网络课程，请选修的同学到教务系统首页下载《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"http://202.192.224.129/jwweb/Home/SaveFileDown.aspx?fid=5"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t>尔雅新平台使用手册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》，网络课程开始时间为：2020年4月6日，考试时间为6月13日-6月20日。用户名为学号，初始密码123456。登陆地址：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"http://hzu.fanya.chaoxing.com/portal"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t>http://hzu.fanya.chaoxing.com/portal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,尔雅网络公共选修课线上考核比例为：视频20%、测验30%、考试50%。课程的第二教师为校内指导教师，为了同学们能及时接收到指导教师的通知，与教师进行互动，请同学们下载学习通APP，学习通的使用方式见附件。最终成绩会在课程结束后由校内指导教师录入教务管理系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rPr>
          <w:rFonts w:hint="eastAsia" w:ascii="宋体" w:hAnsi="宋体" w:eastAsia="宋体" w:cs="Tahoma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注：1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同样课程代码的不能重复选课；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960" w:firstLineChars="400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2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</w:rPr>
        <w:t>水上救生要求能游200米以上的学生选修。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840" w:firstLineChars="4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"https://jwc.hzu.edu.cn/_upload/article/files/11/b7/d9b629bc4725a2a63fe940356d9d/aaef91ea-06b8-4f3d-ad84-5af6906844f4.doc" \t "_blank"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t>关于使用学习通APP学习网络通识课及接收通知的指引</w:t>
      </w:r>
      <w:r>
        <w:rPr>
          <w:rFonts w:hint="eastAsia" w:ascii="宋体" w:hAnsi="宋体" w:eastAsia="宋体" w:cs="Tahoma"/>
          <w:color w:val="auto"/>
          <w:kern w:val="0"/>
          <w:sz w:val="24"/>
          <w:szCs w:val="24"/>
          <w:u w:val="single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</w:rPr>
        <w:t>  附件：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本科人才培养方案博雅教育课程平台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80" w:firstLineChars="2700"/>
        <w:jc w:val="left"/>
        <w:textAlignment w:val="auto"/>
        <w:rPr>
          <w:rFonts w:hint="eastAsia" w:ascii="Tahoma" w:hAnsi="Tahoma" w:eastAsia="宋体" w:cs="Tahoma"/>
          <w:color w:val="auto"/>
          <w:kern w:val="0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80" w:firstLineChars="27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Tahoma" w:hAnsi="Tahoma" w:eastAsia="宋体" w:cs="Tahoma"/>
          <w:color w:val="auto"/>
          <w:kern w:val="0"/>
          <w:sz w:val="24"/>
          <w:szCs w:val="24"/>
        </w:rPr>
        <w:t>教务处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880" w:firstLineChars="2450"/>
        <w:jc w:val="left"/>
        <w:textAlignment w:val="auto"/>
        <w:rPr>
          <w:rFonts w:ascii="Tahoma" w:hAnsi="Tahoma" w:eastAsia="宋体" w:cs="Tahoma"/>
          <w:color w:val="auto"/>
          <w:kern w:val="0"/>
          <w:sz w:val="24"/>
          <w:szCs w:val="24"/>
        </w:rPr>
      </w:pPr>
      <w:r>
        <w:rPr>
          <w:rFonts w:ascii="Tahoma" w:hAnsi="Tahoma" w:eastAsia="宋体" w:cs="Tahoma"/>
          <w:color w:val="auto"/>
          <w:kern w:val="0"/>
          <w:sz w:val="24"/>
          <w:szCs w:val="24"/>
        </w:rPr>
        <w:t>2020</w:t>
      </w:r>
      <w:r>
        <w:rPr>
          <w:rFonts w:hint="eastAsia" w:ascii="Tahoma" w:hAnsi="Tahoma" w:eastAsia="宋体" w:cs="Tahoma"/>
          <w:color w:val="auto"/>
          <w:kern w:val="0"/>
          <w:sz w:val="24"/>
          <w:szCs w:val="24"/>
        </w:rPr>
        <w:t>年</w:t>
      </w:r>
      <w:r>
        <w:rPr>
          <w:rFonts w:ascii="Tahoma" w:hAnsi="Tahoma" w:eastAsia="宋体" w:cs="Tahoma"/>
          <w:color w:val="auto"/>
          <w:kern w:val="0"/>
          <w:sz w:val="24"/>
          <w:szCs w:val="24"/>
        </w:rPr>
        <w:t>3</w:t>
      </w:r>
      <w:r>
        <w:rPr>
          <w:rFonts w:hint="eastAsia" w:ascii="Tahoma" w:hAnsi="Tahoma" w:eastAsia="宋体" w:cs="Tahoma"/>
          <w:color w:val="auto"/>
          <w:kern w:val="0"/>
          <w:sz w:val="24"/>
          <w:szCs w:val="24"/>
        </w:rPr>
        <w:t>月23日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880" w:firstLineChars="245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FA1382"/>
    <w:multiLevelType w:val="singleLevel"/>
    <w:tmpl w:val="ABFA138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181FCE3C"/>
    <w:multiLevelType w:val="singleLevel"/>
    <w:tmpl w:val="181FCE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1CF869"/>
    <w:multiLevelType w:val="singleLevel"/>
    <w:tmpl w:val="391CF869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9E"/>
    <w:rsid w:val="0003599E"/>
    <w:rsid w:val="000F60E9"/>
    <w:rsid w:val="002A69EA"/>
    <w:rsid w:val="003D0B13"/>
    <w:rsid w:val="0042179E"/>
    <w:rsid w:val="00425D6F"/>
    <w:rsid w:val="00460E97"/>
    <w:rsid w:val="00482958"/>
    <w:rsid w:val="004866BE"/>
    <w:rsid w:val="004B1B5F"/>
    <w:rsid w:val="00546EBE"/>
    <w:rsid w:val="00583F99"/>
    <w:rsid w:val="0059736C"/>
    <w:rsid w:val="00617767"/>
    <w:rsid w:val="00671B1F"/>
    <w:rsid w:val="00702C2D"/>
    <w:rsid w:val="00796934"/>
    <w:rsid w:val="00A0448C"/>
    <w:rsid w:val="00A92E63"/>
    <w:rsid w:val="00B069A7"/>
    <w:rsid w:val="00B92682"/>
    <w:rsid w:val="00C432E5"/>
    <w:rsid w:val="00CF27F9"/>
    <w:rsid w:val="00D22B08"/>
    <w:rsid w:val="00EA373C"/>
    <w:rsid w:val="00EF383B"/>
    <w:rsid w:val="00FD23B6"/>
    <w:rsid w:val="15C042C5"/>
    <w:rsid w:val="7449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uiPriority w:val="99"/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232</Words>
  <Characters>1324</Characters>
  <Lines>11</Lines>
  <Paragraphs>3</Paragraphs>
  <TotalTime>14</TotalTime>
  <ScaleCrop>false</ScaleCrop>
  <LinksUpToDate>false</LinksUpToDate>
  <CharactersWithSpaces>1553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2020-03-23T14:11:00Z</dcterms:created>
  <dc:creator>China</dc:creator>
  <cp:lastModifiedBy>Administrator</cp:lastModifiedBy>
  <dcterms:modified xsi:type="dcterms:W3CDTF">2020-03-24T01:29:13Z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