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BF8EF"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附件：</w:t>
      </w:r>
    </w:p>
    <w:p w14:paraId="1B452D75">
      <w:pPr>
        <w:ind w:firstLine="1400" w:firstLineChars="500"/>
        <w:jc w:val="left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《颂歌祖国 润心铸魂》演讲比赛评分标准</w:t>
      </w:r>
    </w:p>
    <w:bookmarkEnd w:id="0"/>
    <w:tbl>
      <w:tblPr>
        <w:tblStyle w:val="3"/>
        <w:tblpPr w:leftFromText="180" w:rightFromText="180" w:vertAnchor="text" w:horzAnchor="page" w:tblpX="1798" w:tblpY="3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5345"/>
        <w:gridCol w:w="1016"/>
      </w:tblGrid>
      <w:tr w14:paraId="08DB7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exact"/>
        </w:trPr>
        <w:tc>
          <w:tcPr>
            <w:tcW w:w="2161" w:type="dxa"/>
            <w:vMerge w:val="restart"/>
            <w:vAlign w:val="center"/>
          </w:tcPr>
          <w:p w14:paraId="0444FA95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</w:p>
          <w:p w14:paraId="7590E7E6"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一、</w:t>
            </w:r>
            <w:r>
              <w:rPr>
                <w:rFonts w:hint="default"/>
                <w:sz w:val="24"/>
                <w:szCs w:val="32"/>
                <w:lang w:val="en-US" w:eastAsia="zh-CN"/>
              </w:rPr>
              <w:t>演讲内容</w:t>
            </w:r>
          </w:p>
          <w:p w14:paraId="64ABC2E2">
            <w:pPr>
              <w:numPr>
                <w:ilvl w:val="0"/>
                <w:numId w:val="0"/>
              </w:numPr>
              <w:ind w:leftChars="-200" w:firstLine="960" w:firstLineChars="400"/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（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45</w:t>
            </w:r>
            <w:r>
              <w:rPr>
                <w:rFonts w:hint="default"/>
                <w:sz w:val="24"/>
                <w:szCs w:val="32"/>
                <w:lang w:val="en-US" w:eastAsia="zh-CN"/>
              </w:rPr>
              <w:t>分）</w:t>
            </w:r>
          </w:p>
        </w:tc>
        <w:tc>
          <w:tcPr>
            <w:tcW w:w="5345" w:type="dxa"/>
            <w:vAlign w:val="center"/>
          </w:tcPr>
          <w:p w14:paraId="578E7B6D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1.主题鲜明、深刻，格调积极向上（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25</w:t>
            </w:r>
            <w:r>
              <w:rPr>
                <w:rFonts w:hint="default"/>
                <w:sz w:val="24"/>
                <w:szCs w:val="32"/>
                <w:lang w:val="en-US" w:eastAsia="zh-CN"/>
              </w:rPr>
              <w:t>分）</w:t>
            </w:r>
          </w:p>
          <w:p w14:paraId="39DB2C9C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主题紧扣“颂歌祖国 润心铸魂”，思想深刻，内容积极向上，弘扬正能量。</w:t>
            </w:r>
          </w:p>
        </w:tc>
        <w:tc>
          <w:tcPr>
            <w:tcW w:w="1016" w:type="dxa"/>
            <w:vMerge w:val="restart"/>
            <w:vAlign w:val="center"/>
          </w:tcPr>
          <w:p w14:paraId="51EA8B7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3CB6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2161" w:type="dxa"/>
            <w:vMerge w:val="continue"/>
            <w:vAlign w:val="center"/>
          </w:tcPr>
          <w:p w14:paraId="1DB6D30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45" w:type="dxa"/>
            <w:vAlign w:val="center"/>
          </w:tcPr>
          <w:p w14:paraId="04E0F757"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2.</w:t>
            </w:r>
            <w:r>
              <w:rPr>
                <w:rFonts w:hint="default"/>
                <w:sz w:val="24"/>
                <w:szCs w:val="32"/>
                <w:lang w:val="en-US" w:eastAsia="zh-CN"/>
              </w:rPr>
              <w:t>语言自然流畅，富有真情实感（10分）</w:t>
            </w:r>
          </w:p>
        </w:tc>
        <w:tc>
          <w:tcPr>
            <w:tcW w:w="1016" w:type="dxa"/>
            <w:vMerge w:val="continue"/>
            <w:vAlign w:val="center"/>
          </w:tcPr>
          <w:p w14:paraId="508EB2E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BDFC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</w:trPr>
        <w:tc>
          <w:tcPr>
            <w:tcW w:w="2161" w:type="dxa"/>
            <w:vMerge w:val="continue"/>
            <w:vAlign w:val="center"/>
          </w:tcPr>
          <w:p w14:paraId="08D1345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45" w:type="dxa"/>
            <w:vAlign w:val="center"/>
          </w:tcPr>
          <w:p w14:paraId="0718BFB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3.结合实际，紧跟形势，鼓舞士气（10分）</w:t>
            </w:r>
          </w:p>
        </w:tc>
        <w:tc>
          <w:tcPr>
            <w:tcW w:w="1016" w:type="dxa"/>
            <w:vMerge w:val="continue"/>
            <w:vAlign w:val="center"/>
          </w:tcPr>
          <w:p w14:paraId="2AAFE02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7DA7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61" w:type="dxa"/>
            <w:vMerge w:val="restart"/>
            <w:vAlign w:val="center"/>
          </w:tcPr>
          <w:p w14:paraId="29166614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</w:p>
          <w:p w14:paraId="0E9F44E2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</w:p>
          <w:p w14:paraId="678344AE">
            <w:pPr>
              <w:numPr>
                <w:ilvl w:val="0"/>
                <w:numId w:val="0"/>
              </w:numPr>
              <w:ind w:left="480" w:leftChars="0" w:hanging="480" w:hangingChars="200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二、</w:t>
            </w:r>
            <w:r>
              <w:rPr>
                <w:rFonts w:hint="default"/>
                <w:sz w:val="24"/>
                <w:szCs w:val="32"/>
                <w:lang w:val="en-US" w:eastAsia="zh-CN"/>
              </w:rPr>
              <w:t>语言表达</w:t>
            </w:r>
          </w:p>
          <w:p w14:paraId="2E5DEAEA">
            <w:pPr>
              <w:numPr>
                <w:ilvl w:val="0"/>
                <w:numId w:val="0"/>
              </w:numPr>
              <w:ind w:leftChars="-200" w:firstLine="960" w:firstLineChars="400"/>
              <w:jc w:val="both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（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3</w:t>
            </w:r>
            <w:r>
              <w:rPr>
                <w:rFonts w:hint="default"/>
                <w:sz w:val="24"/>
                <w:szCs w:val="32"/>
                <w:lang w:val="en-US" w:eastAsia="zh-CN"/>
              </w:rPr>
              <w:t>0分）</w:t>
            </w:r>
          </w:p>
          <w:p w14:paraId="2C9C691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45" w:type="dxa"/>
            <w:vAlign w:val="center"/>
          </w:tcPr>
          <w:p w14:paraId="7FCFB6F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1. 演讲材料熟悉，完全脱稿（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24"/>
                <w:szCs w:val="32"/>
                <w:lang w:val="en-US" w:eastAsia="zh-CN"/>
              </w:rPr>
              <w:t>0分）</w:t>
            </w:r>
          </w:p>
        </w:tc>
        <w:tc>
          <w:tcPr>
            <w:tcW w:w="1016" w:type="dxa"/>
            <w:vMerge w:val="restart"/>
            <w:vAlign w:val="center"/>
          </w:tcPr>
          <w:p w14:paraId="6610F72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C481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</w:trPr>
        <w:tc>
          <w:tcPr>
            <w:tcW w:w="2161" w:type="dxa"/>
            <w:vMerge w:val="continue"/>
            <w:vAlign w:val="center"/>
          </w:tcPr>
          <w:p w14:paraId="2A4D1E8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45" w:type="dxa"/>
            <w:vAlign w:val="center"/>
          </w:tcPr>
          <w:p w14:paraId="117A16A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2. 声音洪亮，口齿清晰，普通话标准，语速适当，表达流畅，激情昂扬（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24"/>
                <w:szCs w:val="32"/>
                <w:lang w:val="en-US" w:eastAsia="zh-CN"/>
              </w:rPr>
              <w:t>0分）</w:t>
            </w:r>
          </w:p>
        </w:tc>
        <w:tc>
          <w:tcPr>
            <w:tcW w:w="1016" w:type="dxa"/>
            <w:vMerge w:val="continue"/>
            <w:vAlign w:val="center"/>
          </w:tcPr>
          <w:p w14:paraId="0C5CF82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3D1A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exact"/>
        </w:trPr>
        <w:tc>
          <w:tcPr>
            <w:tcW w:w="2161" w:type="dxa"/>
            <w:vAlign w:val="center"/>
          </w:tcPr>
          <w:p w14:paraId="755A9B52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</w:p>
          <w:p w14:paraId="6337B21B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</w:p>
          <w:p w14:paraId="511B608E">
            <w:pPr>
              <w:numPr>
                <w:ilvl w:val="0"/>
                <w:numId w:val="0"/>
              </w:numPr>
              <w:ind w:left="480" w:leftChars="0" w:hanging="480" w:hangingChars="200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32"/>
                <w:lang w:val="en-US" w:eastAsia="zh-CN" w:bidi="ar-SA"/>
              </w:rPr>
              <w:t>三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  <w:t>、</w:t>
            </w:r>
            <w:r>
              <w:rPr>
                <w:rFonts w:hint="default"/>
                <w:sz w:val="24"/>
                <w:szCs w:val="32"/>
                <w:lang w:val="en-US" w:eastAsia="zh-CN"/>
              </w:rPr>
              <w:t>形象风度</w:t>
            </w:r>
          </w:p>
          <w:p w14:paraId="13ED1BC1">
            <w:pPr>
              <w:numPr>
                <w:ilvl w:val="0"/>
                <w:numId w:val="0"/>
              </w:numPr>
              <w:ind w:leftChars="-200" w:firstLine="960" w:firstLineChars="400"/>
              <w:jc w:val="both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（</w:t>
            </w:r>
            <w:r>
              <w:rPr>
                <w:rFonts w:hint="default"/>
                <w:sz w:val="24"/>
                <w:szCs w:val="32"/>
                <w:lang w:val="en-US" w:eastAsia="zh-CN"/>
              </w:rPr>
              <w:t>10分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）</w:t>
            </w:r>
          </w:p>
          <w:p w14:paraId="315E2C0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45" w:type="dxa"/>
            <w:vAlign w:val="center"/>
          </w:tcPr>
          <w:p w14:paraId="6C9F8254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要求衣着整洁，仪态端庄大方，举止自然、得体，体现朝气蓬勃的精神风貌</w:t>
            </w:r>
          </w:p>
        </w:tc>
        <w:tc>
          <w:tcPr>
            <w:tcW w:w="1016" w:type="dxa"/>
            <w:vAlign w:val="center"/>
          </w:tcPr>
          <w:p w14:paraId="666C817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43B0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exact"/>
        </w:trPr>
        <w:tc>
          <w:tcPr>
            <w:tcW w:w="2161" w:type="dxa"/>
            <w:vAlign w:val="center"/>
          </w:tcPr>
          <w:p w14:paraId="67E98B1A">
            <w:pPr>
              <w:numPr>
                <w:ilvl w:val="0"/>
                <w:numId w:val="0"/>
              </w:numPr>
              <w:ind w:left="480" w:leftChars="0" w:hanging="480" w:hangingChars="20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四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、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综合印象</w:t>
            </w:r>
          </w:p>
          <w:p w14:paraId="5C688B61">
            <w:pPr>
              <w:numPr>
                <w:ilvl w:val="0"/>
                <w:numId w:val="0"/>
              </w:numPr>
              <w:ind w:leftChars="-200" w:firstLine="960" w:firstLineChars="400"/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10分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）</w:t>
            </w:r>
          </w:p>
        </w:tc>
        <w:tc>
          <w:tcPr>
            <w:tcW w:w="5345" w:type="dxa"/>
            <w:vAlign w:val="center"/>
          </w:tcPr>
          <w:p w14:paraId="1E1B3DAB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由评委根据演讲选手的临场表现作出</w:t>
            </w:r>
          </w:p>
          <w:p w14:paraId="0EEC1951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综合演讲素质的评价</w:t>
            </w:r>
          </w:p>
        </w:tc>
        <w:tc>
          <w:tcPr>
            <w:tcW w:w="1016" w:type="dxa"/>
            <w:vAlign w:val="center"/>
          </w:tcPr>
          <w:p w14:paraId="69A9294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F96B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</w:trPr>
        <w:tc>
          <w:tcPr>
            <w:tcW w:w="2161" w:type="dxa"/>
            <w:vAlign w:val="center"/>
          </w:tcPr>
          <w:p w14:paraId="7F7A70C2"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DE96D37"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五、时间控制</w:t>
            </w:r>
          </w:p>
          <w:p w14:paraId="3A8CAB4A">
            <w:pPr>
              <w:numPr>
                <w:ilvl w:val="0"/>
                <w:numId w:val="0"/>
              </w:numPr>
              <w:ind w:leftChars="-20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（5分）</w:t>
            </w:r>
          </w:p>
          <w:p w14:paraId="412ADEA9">
            <w:pPr>
              <w:numPr>
                <w:ilvl w:val="0"/>
                <w:numId w:val="0"/>
              </w:numPr>
              <w:ind w:leftChars="-20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45" w:type="dxa"/>
            <w:vAlign w:val="center"/>
          </w:tcPr>
          <w:p w14:paraId="13D18B66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时间控制</w:t>
            </w:r>
          </w:p>
          <w:p w14:paraId="2DECF1C9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演讲时间控制在规定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5</w:t>
            </w:r>
            <w:r>
              <w:rPr>
                <w:rFonts w:hint="default"/>
                <w:sz w:val="24"/>
                <w:szCs w:val="32"/>
                <w:lang w:val="en-US" w:eastAsia="zh-CN"/>
              </w:rPr>
              <w:t>分钟以内，不得超时</w:t>
            </w:r>
          </w:p>
        </w:tc>
        <w:tc>
          <w:tcPr>
            <w:tcW w:w="1016" w:type="dxa"/>
            <w:vAlign w:val="center"/>
          </w:tcPr>
          <w:p w14:paraId="101A5B1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B42D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61" w:type="dxa"/>
            <w:vAlign w:val="center"/>
          </w:tcPr>
          <w:p w14:paraId="30D8E51F">
            <w:pPr>
              <w:ind w:firstLine="720" w:firstLineChars="300"/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总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分</w:t>
            </w:r>
          </w:p>
        </w:tc>
        <w:tc>
          <w:tcPr>
            <w:tcW w:w="5345" w:type="dxa"/>
            <w:vAlign w:val="center"/>
          </w:tcPr>
          <w:p w14:paraId="2F40BF36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 w14:paraId="2B0AE55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3DA1CEE5">
      <w:pPr>
        <w:rPr>
          <w:rFonts w:hint="default"/>
          <w:lang w:val="en-US" w:eastAsia="zh-CN"/>
        </w:rPr>
      </w:pPr>
    </w:p>
    <w:p w14:paraId="71A6E387">
      <w:pPr>
        <w:rPr>
          <w:rFonts w:hint="default"/>
          <w:lang w:val="en-US" w:eastAsia="zh-CN"/>
        </w:rPr>
      </w:pPr>
    </w:p>
    <w:p w14:paraId="178264BE">
      <w:p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总分：100分</w:t>
      </w:r>
    </w:p>
    <w:p w14:paraId="13A69318">
      <w:p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评分说明：评委根据以上评分标准，对每位演讲者的演讲进行打分。最终得分由各项评分项目得分相加得出，总分不超过100分。评分过程中，评委应秉持公正、公平、公开的原则，确保评分结果的准确性和权威性。</w:t>
      </w:r>
    </w:p>
    <w:p w14:paraId="7C73F6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MWMzNDJjOTAyMDExZGMzOGM0NDRjOGFhZTg4ZmEifQ=="/>
  </w:docVars>
  <w:rsids>
    <w:rsidRoot w:val="3B18046C"/>
    <w:rsid w:val="3B18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2024-12-14T09:55:00Z</dcterms:created>
  <dc:creator>周慧</dc:creator>
  <cp:lastModifiedBy>周慧</cp:lastModifiedBy>
  <dcterms:modified xsi:type="dcterms:W3CDTF">2024-12-14T09:56:18Z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3BF63C8DCB53442BBD7479B93A09A740_11</vt:lpwstr>
  </property>
</Properties>
</file>