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6"/>
          <w:b/>
          <w:sz w:val="32"/>
          <w:szCs w:val="32"/>
          <w:u w:val="single"/>
        </w:rPr>
      </w:pPr>
      <w:r>
        <w:rPr>
          <w:rStyle w:val="6"/>
          <w:b/>
          <w:sz w:val="32"/>
          <w:szCs w:val="32"/>
        </w:rPr>
        <w:t>马克思主义</w:t>
      </w:r>
      <w:r>
        <w:rPr>
          <w:rStyle w:val="6"/>
          <w:rFonts w:hAnsi="宋体"/>
          <w:b/>
          <w:sz w:val="32"/>
          <w:szCs w:val="32"/>
        </w:rPr>
        <w:t>学院</w:t>
      </w:r>
      <w:r>
        <w:rPr>
          <w:rStyle w:val="6"/>
          <w:rFonts w:hint="eastAsia" w:hAnsi="宋体"/>
          <w:b/>
          <w:sz w:val="32"/>
          <w:szCs w:val="32"/>
        </w:rPr>
        <w:t>思想政治理论课教师</w:t>
      </w:r>
      <w:r>
        <w:rPr>
          <w:rStyle w:val="6"/>
          <w:rFonts w:hAnsi="宋体"/>
          <w:b/>
          <w:sz w:val="32"/>
          <w:szCs w:val="32"/>
        </w:rPr>
        <w:t>信息表</w:t>
      </w:r>
    </w:p>
    <w:tbl>
      <w:tblPr>
        <w:tblStyle w:val="4"/>
        <w:tblW w:w="10349" w:type="dxa"/>
        <w:tblInd w:w="-9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2535"/>
        <w:gridCol w:w="1168"/>
        <w:gridCol w:w="5273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姓名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6"/>
                <w:b/>
                <w:sz w:val="24"/>
                <w:szCs w:val="24"/>
              </w:rPr>
            </w:pPr>
            <w:r>
              <w:rPr>
                <w:rStyle w:val="6"/>
                <w:rFonts w:hint="eastAsia"/>
                <w:b/>
                <w:sz w:val="24"/>
                <w:szCs w:val="24"/>
              </w:rPr>
              <w:t>王芳仪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性别</w:t>
            </w:r>
          </w:p>
        </w:tc>
        <w:tc>
          <w:tcPr>
            <w:tcW w:w="5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职称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讲师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邮箱</w:t>
            </w:r>
          </w:p>
        </w:tc>
        <w:tc>
          <w:tcPr>
            <w:tcW w:w="5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783960213@qq.com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7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最后学历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6"/>
                <w:b/>
                <w:sz w:val="28"/>
                <w:szCs w:val="28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博士研究生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最后学位</w:t>
            </w:r>
          </w:p>
        </w:tc>
        <w:tc>
          <w:tcPr>
            <w:tcW w:w="5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教研室</w:t>
            </w:r>
          </w:p>
        </w:tc>
        <w:tc>
          <w:tcPr>
            <w:tcW w:w="8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D555B">
            <w:pPr>
              <w:jc w:val="center"/>
              <w:rPr>
                <w:rStyle w:val="6"/>
                <w:b/>
                <w:sz w:val="28"/>
                <w:szCs w:val="28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习近平新时代中国特色社会主义思想概论教研室、</w:t>
            </w:r>
          </w:p>
          <w:p w14:paraId="5C4CBBB5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hint="eastAsia"/>
                <w:b/>
                <w:sz w:val="28"/>
                <w:szCs w:val="28"/>
              </w:rPr>
              <w:t>形势与政策教研室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6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6"/>
                <w:rFonts w:eastAsia="仿宋_GB2312"/>
                <w:sz w:val="24"/>
              </w:rPr>
              <w:t>研究方向</w:t>
            </w:r>
          </w:p>
        </w:tc>
        <w:tc>
          <w:tcPr>
            <w:tcW w:w="8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ind w:firstLine="562" w:firstLineChars="200"/>
              <w:rPr>
                <w:rStyle w:val="6"/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eastAsia="仿宋_GB2312"/>
                <w:b/>
                <w:bCs/>
                <w:sz w:val="28"/>
                <w:szCs w:val="28"/>
              </w:rPr>
              <w:t>高校思想政治教育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6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个人简历</w:t>
            </w:r>
          </w:p>
        </w:tc>
        <w:tc>
          <w:tcPr>
            <w:tcW w:w="8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ind w:firstLine="843" w:firstLineChars="300"/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本人在马克思主义学院担任专任教师岗位14年，是惠州市教育系统教师宣讲队成员，惠州学院理论宣讲团成员。曾获广东省高校思想政治理论课教学基本功比赛一等奖。主讲风格，亲切活泼，富有感染力，受到往届同学的普遍认同。许多同学给出了“振奋人心” “鞭辟入里”“耳目一新” “有亲和力、吸引力、感染力”“视野开阔”等评价。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Cs w:val="21"/>
              </w:rPr>
              <w:t>（近</w:t>
            </w:r>
            <w:r>
              <w:rPr>
                <w:rStyle w:val="6"/>
                <w:rFonts w:hint="eastAsia"/>
                <w:szCs w:val="21"/>
              </w:rPr>
              <w:t>5</w:t>
            </w:r>
            <w:r>
              <w:rPr>
                <w:rStyle w:val="6"/>
                <w:szCs w:val="21"/>
              </w:rPr>
              <w:t>年）</w:t>
            </w:r>
          </w:p>
        </w:tc>
        <w:tc>
          <w:tcPr>
            <w:tcW w:w="8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6"/>
                <w:rFonts w:eastAsia="仿宋_GB2312"/>
                <w:sz w:val="24"/>
              </w:rPr>
            </w:pPr>
          </w:p>
          <w:p w14:paraId="2E1A2C05">
            <w:pPr>
              <w:jc w:val="left"/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所制课程获2021年广东省建党百年“百部精品党课”，</w:t>
            </w:r>
          </w:p>
          <w:p w14:paraId="4D64D93C">
            <w:pPr>
              <w:jc w:val="left"/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 xml:space="preserve">2020年惠州市精品微党课二等奖， </w:t>
            </w:r>
          </w:p>
          <w:p w14:paraId="52EE1205">
            <w:pPr>
              <w:jc w:val="left"/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 xml:space="preserve">2021年惠州市精品微党课一等奖， </w:t>
            </w:r>
          </w:p>
          <w:p w14:paraId="2F17BFA7">
            <w:pPr>
              <w:jc w:val="left"/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2022年获惠州学院首届最受学生喜爱的思政课教师等荣誉称号。</w:t>
            </w:r>
          </w:p>
        </w:tc>
      </w:tr>
    </w:tbl>
    <w:p w14:paraId="79FEBDB3">
      <w:pPr>
        <w:rPr>
          <w:rStyle w:val="6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B2CEE"/>
    <w:rsid w:val="002F5463"/>
    <w:rsid w:val="00530673"/>
    <w:rsid w:val="00545F03"/>
    <w:rsid w:val="00742FC3"/>
    <w:rsid w:val="008946D7"/>
    <w:rsid w:val="0092256D"/>
    <w:rsid w:val="00CF3798"/>
    <w:rsid w:val="00DC3EC4"/>
    <w:rsid w:val="00E34743"/>
    <w:rsid w:val="00FE7F79"/>
    <w:rsid w:val="03597E7A"/>
    <w:rsid w:val="07973B44"/>
    <w:rsid w:val="1FBD1AC2"/>
    <w:rsid w:val="33B66CC5"/>
    <w:rsid w:val="38FB29A1"/>
    <w:rsid w:val="3EAD17F5"/>
    <w:rsid w:val="558A619F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</w:style>
  <w:style w:type="character" w:customStyle="1" w:styleId="9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399</Characters>
  <Lines>3</Lines>
  <Paragraphs>1</Paragraphs>
  <TotalTime>0</TotalTime>
  <ScaleCrop>false</ScaleCrop>
  <LinksUpToDate>false</LinksUpToDate>
  <CharactersWithSpaces>403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3C886E433F584B9EB7CC8F977059C9C5_13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