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983"/>
        <w:gridCol w:w="709"/>
        <w:gridCol w:w="567"/>
        <w:gridCol w:w="61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92CCF" w:rsidRPr="00975B4F">
        <w:trPr>
          <w:cantSplit/>
          <w:trHeight w:val="1260"/>
          <w:tblHeader/>
        </w:trPr>
        <w:tc>
          <w:tcPr>
            <w:tcW w:w="2511" w:type="dxa"/>
            <w:gridSpan w:val="2"/>
          </w:tcPr>
          <w:p w:rsidR="00F92CCF" w:rsidRPr="00975B4F" w:rsidRDefault="00F92CCF" w:rsidP="00F92CCF">
            <w:pPr>
              <w:ind w:leftChars="350" w:left="31680" w:firstLineChars="150" w:firstLine="31680"/>
              <w:rPr>
                <w:rFonts w:cs="Times New Roman"/>
              </w:rPr>
            </w:pPr>
            <w:r>
              <w:rPr>
                <w:noProof/>
              </w:rPr>
              <w:pict>
                <v:line id="__TH_L11" o:spid="_x0000_s1026" style="position:absolute;left:0;text-align:left;z-index:251658240;visibility:visible" from="-5.15pt,0" to="110.25pt,60.45pt" strokeweight=".5pt"/>
              </w:pict>
            </w:r>
            <w:r w:rsidRPr="00975B4F">
              <w:rPr>
                <w:rFonts w:cs="宋体" w:hint="eastAsia"/>
              </w:rPr>
              <w:t>二级</w:t>
            </w:r>
          </w:p>
          <w:p w:rsidR="00F92CCF" w:rsidRPr="00975B4F" w:rsidRDefault="00F92CCF" w:rsidP="00F92CCF">
            <w:pPr>
              <w:ind w:leftChars="350" w:left="31680" w:firstLineChars="150" w:firstLine="31680"/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学院</w:t>
            </w:r>
          </w:p>
          <w:p w:rsidR="00F92CCF" w:rsidRPr="00975B4F" w:rsidRDefault="00F92CCF" w:rsidP="00F92CCF">
            <w:pPr>
              <w:ind w:leftChars="350" w:left="31680"/>
              <w:rPr>
                <w:rFonts w:cs="Times New Roman"/>
              </w:rPr>
            </w:pPr>
          </w:p>
          <w:p w:rsidR="00F92CCF" w:rsidRPr="00975B4F" w:rsidRDefault="00F92CCF" w:rsidP="00130D27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项目</w:t>
            </w:r>
          </w:p>
        </w:tc>
        <w:tc>
          <w:tcPr>
            <w:tcW w:w="709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文学与传媒学院</w:t>
            </w:r>
          </w:p>
        </w:tc>
        <w:tc>
          <w:tcPr>
            <w:tcW w:w="567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外国语学院</w:t>
            </w:r>
          </w:p>
        </w:tc>
        <w:tc>
          <w:tcPr>
            <w:tcW w:w="613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政法学院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经济管理学院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数学与大数据学院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化学与材料工程学院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电子信息与电气工程学院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建筑与土木工程学院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旭日广东服装学院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体育学院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地理与旅游学院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生命科学学院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信息科学技术学院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马克思主义学院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音乐学院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美术与设计学院</w:t>
            </w:r>
          </w:p>
        </w:tc>
        <w:tc>
          <w:tcPr>
            <w:tcW w:w="680" w:type="dxa"/>
          </w:tcPr>
          <w:p w:rsidR="00F92CCF" w:rsidRPr="00A7117F" w:rsidRDefault="00F92CCF">
            <w:pPr>
              <w:rPr>
                <w:rFonts w:cs="Times New Roman"/>
                <w:sz w:val="15"/>
                <w:szCs w:val="15"/>
              </w:rPr>
            </w:pPr>
            <w:r w:rsidRPr="00A7117F">
              <w:rPr>
                <w:rFonts w:cs="宋体" w:hint="eastAsia"/>
                <w:sz w:val="15"/>
                <w:szCs w:val="15"/>
              </w:rPr>
              <w:t>教育科学学院</w:t>
            </w: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r w:rsidRPr="00975B4F">
              <w:t>1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调停课次数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r w:rsidRPr="00975B4F">
              <w:t>2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调整教学计划次数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t>3</w:t>
            </w:r>
          </w:p>
        </w:tc>
        <w:tc>
          <w:tcPr>
            <w:tcW w:w="1983" w:type="dxa"/>
          </w:tcPr>
          <w:p w:rsidR="00F92CCF" w:rsidRPr="00975B4F" w:rsidRDefault="00F92CCF" w:rsidP="00FA1F61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更改课程成绩次数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t>4</w:t>
            </w:r>
          </w:p>
        </w:tc>
        <w:tc>
          <w:tcPr>
            <w:tcW w:w="1983" w:type="dxa"/>
          </w:tcPr>
          <w:p w:rsidR="00F92CCF" w:rsidRPr="00975B4F" w:rsidRDefault="00F92CCF" w:rsidP="00863159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教学事故（差错）人次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t>5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学生考试作弊人数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t>6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学院</w:t>
            </w:r>
            <w:r w:rsidRPr="00975B4F">
              <w:rPr>
                <w:rFonts w:cs="宋体" w:hint="eastAsia"/>
              </w:rPr>
              <w:t>举办公开课</w:t>
            </w:r>
            <w:r>
              <w:rPr>
                <w:rFonts w:cs="宋体" w:hint="eastAsia"/>
              </w:rPr>
              <w:t>、观摩课</w:t>
            </w:r>
            <w:r w:rsidRPr="00975B4F">
              <w:rPr>
                <w:rFonts w:cs="宋体" w:hint="eastAsia"/>
              </w:rPr>
              <w:t>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B363FA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t>7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教研室教师集中听课评课次数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t>8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党政领导（专业负责人）听课节数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t>9</w:t>
            </w:r>
          </w:p>
        </w:tc>
        <w:tc>
          <w:tcPr>
            <w:tcW w:w="1983" w:type="dxa"/>
          </w:tcPr>
          <w:p w:rsidR="00F92CCF" w:rsidRPr="00975B4F" w:rsidRDefault="00F92CCF" w:rsidP="0087128C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教研室</w:t>
            </w:r>
            <w:r>
              <w:rPr>
                <w:rFonts w:cs="宋体" w:hint="eastAsia"/>
              </w:rPr>
              <w:t>教学工作会议</w:t>
            </w:r>
            <w:r w:rsidRPr="00975B4F">
              <w:rPr>
                <w:rFonts w:cs="宋体" w:hint="eastAsia"/>
              </w:rPr>
              <w:t>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Default="00F92CCF">
            <w:r>
              <w:t>10</w:t>
            </w:r>
          </w:p>
        </w:tc>
        <w:tc>
          <w:tcPr>
            <w:tcW w:w="1983" w:type="dxa"/>
          </w:tcPr>
          <w:p w:rsidR="00F92CCF" w:rsidRPr="00975B4F" w:rsidRDefault="00F92CCF" w:rsidP="0087128C">
            <w:pPr>
              <w:rPr>
                <w:rFonts w:cs="Times New Roman"/>
              </w:rPr>
            </w:pPr>
            <w:r w:rsidRPr="00FA1F61">
              <w:rPr>
                <w:rFonts w:cs="宋体" w:hint="eastAsia"/>
              </w:rPr>
              <w:t>党政联席会议研究教学专题会议次数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87128C">
            <w:pPr>
              <w:rPr>
                <w:rFonts w:cs="Times New Roman"/>
              </w:rPr>
            </w:pPr>
            <w:r w:rsidRPr="00975B4F">
              <w:t>1</w:t>
            </w:r>
            <w:r>
              <w:t>1</w:t>
            </w:r>
          </w:p>
        </w:tc>
        <w:tc>
          <w:tcPr>
            <w:tcW w:w="1983" w:type="dxa"/>
          </w:tcPr>
          <w:p w:rsidR="00F92CCF" w:rsidRPr="00975B4F" w:rsidRDefault="00F92CCF" w:rsidP="0087128C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本学期教师</w:t>
            </w:r>
            <w:r>
              <w:rPr>
                <w:rFonts w:cs="宋体" w:hint="eastAsia"/>
              </w:rPr>
              <w:t>值班答疑人数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87128C">
            <w:pPr>
              <w:rPr>
                <w:rFonts w:cs="Times New Roman"/>
              </w:rPr>
            </w:pPr>
            <w:r>
              <w:t>12</w:t>
            </w:r>
          </w:p>
        </w:tc>
        <w:tc>
          <w:tcPr>
            <w:tcW w:w="1983" w:type="dxa"/>
          </w:tcPr>
          <w:p w:rsidR="00F92CCF" w:rsidRPr="00975B4F" w:rsidRDefault="00F92CCF" w:rsidP="00FA1F61">
            <w:pPr>
              <w:rPr>
                <w:rFonts w:cs="Times New Roman"/>
              </w:rPr>
            </w:pPr>
            <w:r w:rsidRPr="00FA1F61">
              <w:rPr>
                <w:rFonts w:cs="宋体" w:hint="eastAsia"/>
              </w:rPr>
              <w:t>教师参加各级各类教学比赛获奖人数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87128C">
            <w:pPr>
              <w:rPr>
                <w:rFonts w:cs="Times New Roman"/>
              </w:rPr>
            </w:pPr>
            <w:r>
              <w:t>13</w:t>
            </w:r>
          </w:p>
        </w:tc>
        <w:tc>
          <w:tcPr>
            <w:tcW w:w="1983" w:type="dxa"/>
          </w:tcPr>
          <w:p w:rsidR="00F92CCF" w:rsidRPr="00FA1F61" w:rsidRDefault="00F92CCF" w:rsidP="00FA1F61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教师公开发表教研教改论文数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87128C">
            <w:pPr>
              <w:rPr>
                <w:rFonts w:cs="Times New Roman"/>
              </w:rPr>
            </w:pPr>
            <w:r>
              <w:t>14</w:t>
            </w:r>
          </w:p>
        </w:tc>
        <w:tc>
          <w:tcPr>
            <w:tcW w:w="1983" w:type="dxa"/>
          </w:tcPr>
          <w:p w:rsidR="00F92CCF" w:rsidRPr="00975B4F" w:rsidRDefault="00F92CCF" w:rsidP="0087128C">
            <w:pPr>
              <w:rPr>
                <w:rFonts w:cs="Times New Roman"/>
              </w:rPr>
            </w:pPr>
            <w:r w:rsidRPr="00FA1F61">
              <w:rPr>
                <w:rFonts w:cs="宋体" w:hint="eastAsia"/>
              </w:rPr>
              <w:t>教师赴企事业挂职、支教人数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4B26D1">
            <w:r w:rsidRPr="00975B4F">
              <w:t>15</w:t>
            </w:r>
          </w:p>
        </w:tc>
        <w:tc>
          <w:tcPr>
            <w:tcW w:w="1983" w:type="dxa"/>
          </w:tcPr>
          <w:p w:rsidR="00F92CCF" w:rsidRPr="00975B4F" w:rsidRDefault="00F92CCF" w:rsidP="00D05687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外聘行企专业人士上课课程（门数）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t>1</w:t>
            </w:r>
            <w:r>
              <w:t>6</w:t>
            </w:r>
          </w:p>
        </w:tc>
        <w:tc>
          <w:tcPr>
            <w:tcW w:w="1983" w:type="dxa"/>
          </w:tcPr>
          <w:p w:rsidR="00F92CCF" w:rsidRPr="00975B4F" w:rsidRDefault="00F92CCF" w:rsidP="00182A25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本院教授（副教授）讲座次数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t>1</w:t>
            </w:r>
            <w:r>
              <w:t>7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企事业单位人士、优秀校友讲座次数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4B26D1">
            <w:pPr>
              <w:rPr>
                <w:rFonts w:cs="Times New Roman"/>
              </w:rPr>
            </w:pPr>
            <w:r>
              <w:t>18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省级以上质量工程</w:t>
            </w:r>
            <w:r>
              <w:rPr>
                <w:rFonts w:cs="宋体" w:hint="eastAsia"/>
              </w:rPr>
              <w:t>项目</w:t>
            </w:r>
            <w:r w:rsidRPr="00975B4F">
              <w:rPr>
                <w:rFonts w:cs="宋体" w:hint="eastAsia"/>
              </w:rPr>
              <w:t>立项数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4B26D1">
            <w:pPr>
              <w:rPr>
                <w:rFonts w:cs="Times New Roman"/>
              </w:rPr>
            </w:pPr>
            <w:r>
              <w:t>19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省级</w:t>
            </w:r>
            <w:r>
              <w:rPr>
                <w:rFonts w:cs="宋体" w:hint="eastAsia"/>
              </w:rPr>
              <w:t>以上</w:t>
            </w:r>
            <w:r w:rsidRPr="00975B4F">
              <w:rPr>
                <w:rFonts w:cs="宋体" w:hint="eastAsia"/>
              </w:rPr>
              <w:t>质量工程项目结题数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t>2</w:t>
            </w:r>
            <w:r>
              <w:t>0</w:t>
            </w:r>
          </w:p>
        </w:tc>
        <w:tc>
          <w:tcPr>
            <w:tcW w:w="1983" w:type="dxa"/>
          </w:tcPr>
          <w:p w:rsidR="00F92CCF" w:rsidRPr="00B363FA" w:rsidRDefault="00F92CC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省级以上质量工程项目未按期结题数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4B26D1">
            <w:pPr>
              <w:rPr>
                <w:rFonts w:cs="Times New Roman"/>
              </w:rPr>
            </w:pPr>
            <w:r>
              <w:t>21</w:t>
            </w:r>
          </w:p>
        </w:tc>
        <w:tc>
          <w:tcPr>
            <w:tcW w:w="1983" w:type="dxa"/>
          </w:tcPr>
          <w:p w:rsidR="00F92CC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新增省级以上实践教学基地个数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>
              <w:t>22</w:t>
            </w:r>
          </w:p>
        </w:tc>
        <w:tc>
          <w:tcPr>
            <w:tcW w:w="1983" w:type="dxa"/>
          </w:tcPr>
          <w:p w:rsidR="00F92CCF" w:rsidRPr="000114C0" w:rsidRDefault="00F92CCF" w:rsidP="00B363FA">
            <w:pPr>
              <w:rPr>
                <w:rFonts w:cs="Times New Roman"/>
              </w:rPr>
            </w:pPr>
            <w:r w:rsidRPr="000114C0">
              <w:rPr>
                <w:rFonts w:cs="宋体" w:hint="eastAsia"/>
              </w:rPr>
              <w:t>协同育人平台和校政行企合作育人项目数</w:t>
            </w:r>
          </w:p>
        </w:tc>
        <w:tc>
          <w:tcPr>
            <w:tcW w:w="709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>
              <w:t>23</w:t>
            </w:r>
          </w:p>
        </w:tc>
        <w:tc>
          <w:tcPr>
            <w:tcW w:w="1983" w:type="dxa"/>
          </w:tcPr>
          <w:p w:rsidR="00F92CCF" w:rsidRPr="000114C0" w:rsidRDefault="00F92CCF" w:rsidP="00B363FA">
            <w:r w:rsidRPr="000114C0">
              <w:rPr>
                <w:rFonts w:cs="宋体" w:hint="eastAsia"/>
              </w:rPr>
              <w:t>选用省部级以上规划教材、获奖教材、各类优秀教材</w:t>
            </w:r>
            <w:r w:rsidRPr="000114C0">
              <w:t>(</w:t>
            </w:r>
            <w:r w:rsidRPr="000114C0">
              <w:rPr>
                <w:rFonts w:cs="宋体" w:hint="eastAsia"/>
              </w:rPr>
              <w:t>种</w:t>
            </w:r>
            <w:r w:rsidRPr="000114C0">
              <w:t>)</w:t>
            </w:r>
          </w:p>
        </w:tc>
        <w:tc>
          <w:tcPr>
            <w:tcW w:w="709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>
              <w:t>24</w:t>
            </w:r>
          </w:p>
        </w:tc>
        <w:tc>
          <w:tcPr>
            <w:tcW w:w="1983" w:type="dxa"/>
          </w:tcPr>
          <w:p w:rsidR="00F92CCF" w:rsidRPr="000114C0" w:rsidRDefault="00F92CCF" w:rsidP="00B363FA">
            <w:pPr>
              <w:rPr>
                <w:rFonts w:cs="Times New Roman"/>
              </w:rPr>
            </w:pPr>
            <w:r w:rsidRPr="000114C0">
              <w:rPr>
                <w:rFonts w:cs="宋体" w:hint="eastAsia"/>
              </w:rPr>
              <w:t>省级</w:t>
            </w:r>
            <w:r>
              <w:rPr>
                <w:rFonts w:cs="宋体" w:hint="eastAsia"/>
              </w:rPr>
              <w:t>以上</w:t>
            </w:r>
            <w:bookmarkStart w:id="0" w:name="_GoBack"/>
            <w:bookmarkEnd w:id="0"/>
            <w:r w:rsidRPr="000114C0">
              <w:rPr>
                <w:rFonts w:cs="宋体" w:hint="eastAsia"/>
              </w:rPr>
              <w:t>精品资源共享课门数</w:t>
            </w:r>
          </w:p>
        </w:tc>
        <w:tc>
          <w:tcPr>
            <w:tcW w:w="709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>
              <w:t>25</w:t>
            </w:r>
          </w:p>
        </w:tc>
        <w:tc>
          <w:tcPr>
            <w:tcW w:w="1983" w:type="dxa"/>
          </w:tcPr>
          <w:p w:rsidR="00F92CCF" w:rsidRDefault="00F92CCF" w:rsidP="00B363FA">
            <w:pPr>
              <w:rPr>
                <w:rFonts w:cs="Times New Roman"/>
              </w:rPr>
            </w:pPr>
            <w:r w:rsidRPr="000114C0">
              <w:rPr>
                <w:rFonts w:cs="宋体" w:hint="eastAsia"/>
              </w:rPr>
              <w:t>开设博雅课程门数</w:t>
            </w:r>
          </w:p>
        </w:tc>
        <w:tc>
          <w:tcPr>
            <w:tcW w:w="709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>
              <w:t>26</w:t>
            </w:r>
          </w:p>
        </w:tc>
        <w:tc>
          <w:tcPr>
            <w:tcW w:w="1983" w:type="dxa"/>
          </w:tcPr>
          <w:p w:rsidR="00F92CCF" w:rsidRPr="0026206C" w:rsidRDefault="00F92CCF" w:rsidP="00B363FA">
            <w:pPr>
              <w:rPr>
                <w:rFonts w:cs="Times New Roman"/>
              </w:rPr>
            </w:pPr>
            <w:r w:rsidRPr="0026206C">
              <w:rPr>
                <w:rFonts w:cs="宋体" w:hint="eastAsia"/>
              </w:rPr>
              <w:t>本届聘请企事业专家担任毕业论文指导教师数</w:t>
            </w:r>
          </w:p>
        </w:tc>
        <w:tc>
          <w:tcPr>
            <w:tcW w:w="709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>
              <w:t>27</w:t>
            </w:r>
          </w:p>
        </w:tc>
        <w:tc>
          <w:tcPr>
            <w:tcW w:w="1983" w:type="dxa"/>
          </w:tcPr>
          <w:p w:rsidR="00F92CCF" w:rsidRDefault="00F92CCF" w:rsidP="00B363FA">
            <w:pPr>
              <w:rPr>
                <w:rFonts w:cs="Times New Roman"/>
              </w:rPr>
            </w:pPr>
            <w:r w:rsidRPr="0026206C">
              <w:rPr>
                <w:rFonts w:cs="宋体" w:hint="eastAsia"/>
              </w:rPr>
              <w:t>毕业论文题目来自生产实践的比例</w:t>
            </w:r>
          </w:p>
        </w:tc>
        <w:tc>
          <w:tcPr>
            <w:tcW w:w="709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t>2</w:t>
            </w:r>
            <w:r>
              <w:t>8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本学期大创项目立项数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t>2</w:t>
            </w:r>
            <w:r>
              <w:t>9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学生发表论文（申请专利授权）数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4B26D1">
            <w:pPr>
              <w:rPr>
                <w:rFonts w:cs="Times New Roman"/>
              </w:rPr>
            </w:pPr>
            <w:r>
              <w:t>30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考取研究生学生数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4B26D1">
            <w:pPr>
              <w:rPr>
                <w:rFonts w:cs="Times New Roman"/>
              </w:rPr>
            </w:pPr>
            <w:r>
              <w:t>31</w:t>
            </w:r>
          </w:p>
        </w:tc>
        <w:tc>
          <w:tcPr>
            <w:tcW w:w="1983" w:type="dxa"/>
          </w:tcPr>
          <w:p w:rsidR="00F92CCF" w:rsidRPr="00975B4F" w:rsidRDefault="00F92CCF" w:rsidP="00FA1F61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大学英语四级</w:t>
            </w:r>
            <w:r>
              <w:rPr>
                <w:rFonts w:cs="宋体" w:hint="eastAsia"/>
              </w:rPr>
              <w:t>通过率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t>32</w:t>
            </w:r>
          </w:p>
        </w:tc>
        <w:tc>
          <w:tcPr>
            <w:tcW w:w="1983" w:type="dxa"/>
          </w:tcPr>
          <w:p w:rsidR="00F92CCF" w:rsidRPr="00975B4F" w:rsidRDefault="00F92CCF" w:rsidP="00FA1F61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大学英语六级</w:t>
            </w:r>
            <w:r>
              <w:rPr>
                <w:rFonts w:cs="宋体" w:hint="eastAsia"/>
              </w:rPr>
              <w:t>通过率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t>3</w:t>
            </w:r>
            <w:r>
              <w:t>3</w:t>
            </w:r>
          </w:p>
        </w:tc>
        <w:tc>
          <w:tcPr>
            <w:tcW w:w="1983" w:type="dxa"/>
          </w:tcPr>
          <w:p w:rsidR="00F92CCF" w:rsidRPr="00975B4F" w:rsidRDefault="00F92CCF" w:rsidP="00FA1F61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计算机等级考试</w:t>
            </w:r>
            <w:r>
              <w:rPr>
                <w:rFonts w:cs="宋体" w:hint="eastAsia"/>
              </w:rPr>
              <w:t>通过率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t>3</w:t>
            </w:r>
            <w:r>
              <w:t>4</w:t>
            </w:r>
          </w:p>
        </w:tc>
        <w:tc>
          <w:tcPr>
            <w:tcW w:w="1983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rPr>
                <w:rFonts w:cs="宋体" w:hint="eastAsia"/>
              </w:rPr>
              <w:t>学院举办与专业相关大赛的次数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  <w:tr w:rsidR="00F92CCF" w:rsidRPr="00975B4F">
        <w:trPr>
          <w:cantSplit/>
        </w:trPr>
        <w:tc>
          <w:tcPr>
            <w:tcW w:w="528" w:type="dxa"/>
          </w:tcPr>
          <w:p w:rsidR="00F92CCF" w:rsidRPr="00975B4F" w:rsidRDefault="00F92CCF" w:rsidP="00B363FA">
            <w:pPr>
              <w:rPr>
                <w:rFonts w:cs="Times New Roman"/>
              </w:rPr>
            </w:pPr>
            <w:r w:rsidRPr="00975B4F">
              <w:t>3</w:t>
            </w:r>
            <w:r>
              <w:t>5</w:t>
            </w:r>
          </w:p>
        </w:tc>
        <w:tc>
          <w:tcPr>
            <w:tcW w:w="1983" w:type="dxa"/>
          </w:tcPr>
          <w:p w:rsidR="00F92CCF" w:rsidRPr="00975B4F" w:rsidRDefault="00F92CC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学生参加各类大赛获奖人数</w:t>
            </w:r>
          </w:p>
        </w:tc>
        <w:tc>
          <w:tcPr>
            <w:tcW w:w="709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13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  <w:tc>
          <w:tcPr>
            <w:tcW w:w="680" w:type="dxa"/>
          </w:tcPr>
          <w:p w:rsidR="00F92CCF" w:rsidRPr="00975B4F" w:rsidRDefault="00F92CCF">
            <w:pPr>
              <w:rPr>
                <w:rFonts w:cs="Times New Roman"/>
              </w:rPr>
            </w:pPr>
          </w:p>
        </w:tc>
      </w:tr>
    </w:tbl>
    <w:p w:rsidR="00F92CCF" w:rsidRPr="003E4C06" w:rsidRDefault="00F92CCF">
      <w:pPr>
        <w:rPr>
          <w:rFonts w:cs="Times New Roman"/>
        </w:rPr>
      </w:pPr>
    </w:p>
    <w:sectPr w:rsidR="00F92CCF" w:rsidRPr="003E4C06" w:rsidSect="003E4C06">
      <w:headerReference w:type="default" r:id="rId6"/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CF" w:rsidRDefault="00F92CCF" w:rsidP="003E4C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92CCF" w:rsidRDefault="00F92CCF" w:rsidP="003E4C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F" w:rsidRDefault="00F92CCF">
    <w:pPr>
      <w:pStyle w:val="Footer"/>
      <w:jc w:val="center"/>
      <w:rPr>
        <w:rFonts w:cs="Times New Roman"/>
      </w:rPr>
    </w:pPr>
    <w:fldSimple w:instr=" PAGE   \* MERGEFORMAT ">
      <w:r w:rsidRPr="00C515DA">
        <w:rPr>
          <w:noProof/>
          <w:lang w:val="zh-CN"/>
        </w:rPr>
        <w:t>3</w:t>
      </w:r>
    </w:fldSimple>
  </w:p>
  <w:p w:rsidR="00F92CCF" w:rsidRDefault="00F92CC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CF" w:rsidRDefault="00F92CCF" w:rsidP="003E4C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92CCF" w:rsidRDefault="00F92CCF" w:rsidP="003E4C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F" w:rsidRPr="00F74FBA" w:rsidRDefault="00F92CCF">
    <w:pPr>
      <w:pStyle w:val="Header"/>
      <w:rPr>
        <w:rFonts w:cs="Times New Roman"/>
        <w:b/>
        <w:bCs/>
        <w:sz w:val="28"/>
        <w:szCs w:val="28"/>
      </w:rPr>
    </w:pPr>
    <w:r w:rsidRPr="00F74FBA">
      <w:rPr>
        <w:rFonts w:cs="宋体" w:hint="eastAsia"/>
        <w:b/>
        <w:bCs/>
        <w:sz w:val="28"/>
        <w:szCs w:val="28"/>
      </w:rPr>
      <w:t>惠州学院二级学院本科教学质量常态数据采集表</w:t>
    </w:r>
  </w:p>
  <w:p w:rsidR="00F92CCF" w:rsidRDefault="00F92CCF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C06"/>
    <w:rsid w:val="00000447"/>
    <w:rsid w:val="000114C0"/>
    <w:rsid w:val="00130D27"/>
    <w:rsid w:val="001358F8"/>
    <w:rsid w:val="00182A25"/>
    <w:rsid w:val="001910E6"/>
    <w:rsid w:val="002174DD"/>
    <w:rsid w:val="00245590"/>
    <w:rsid w:val="0026206C"/>
    <w:rsid w:val="002F348C"/>
    <w:rsid w:val="00312443"/>
    <w:rsid w:val="00353862"/>
    <w:rsid w:val="00381E61"/>
    <w:rsid w:val="003E4C06"/>
    <w:rsid w:val="004B26D1"/>
    <w:rsid w:val="00565CFC"/>
    <w:rsid w:val="005A74CD"/>
    <w:rsid w:val="006B0695"/>
    <w:rsid w:val="007078ED"/>
    <w:rsid w:val="007678FE"/>
    <w:rsid w:val="007C7FC5"/>
    <w:rsid w:val="008545E3"/>
    <w:rsid w:val="00863159"/>
    <w:rsid w:val="0087128C"/>
    <w:rsid w:val="008C44B8"/>
    <w:rsid w:val="00975B4F"/>
    <w:rsid w:val="009E2CC4"/>
    <w:rsid w:val="00A42B89"/>
    <w:rsid w:val="00A7117F"/>
    <w:rsid w:val="00A7440C"/>
    <w:rsid w:val="00B363FA"/>
    <w:rsid w:val="00B7516F"/>
    <w:rsid w:val="00B970C4"/>
    <w:rsid w:val="00BB2E67"/>
    <w:rsid w:val="00C515DA"/>
    <w:rsid w:val="00D05687"/>
    <w:rsid w:val="00D46903"/>
    <w:rsid w:val="00D94527"/>
    <w:rsid w:val="00E05510"/>
    <w:rsid w:val="00E45CAD"/>
    <w:rsid w:val="00E52593"/>
    <w:rsid w:val="00E75570"/>
    <w:rsid w:val="00F74FBA"/>
    <w:rsid w:val="00F8268D"/>
    <w:rsid w:val="00F92CCF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8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C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3E4C0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4C06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4C06"/>
    <w:rPr>
      <w:kern w:val="0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E4C06"/>
    <w:rPr>
      <w:rFonts w:eastAsia="宋体"/>
      <w:i/>
      <w:iCs/>
      <w:color w:val="808080"/>
      <w:sz w:val="22"/>
      <w:szCs w:val="22"/>
      <w:lang w:eastAsia="zh-CN"/>
    </w:rPr>
  </w:style>
  <w:style w:type="table" w:styleId="LightShading-Accent1">
    <w:name w:val="Light Shading Accent 1"/>
    <w:basedOn w:val="TableNormal"/>
    <w:uiPriority w:val="99"/>
    <w:rsid w:val="003E4C06"/>
    <w:rPr>
      <w:rFonts w:cs="Calibri"/>
      <w:color w:val="365F91"/>
      <w:kern w:val="0"/>
      <w:sz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rsid w:val="003E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C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E4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C0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E4C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202</Words>
  <Characters>1153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</cp:revision>
  <dcterms:created xsi:type="dcterms:W3CDTF">2017-03-03T08:53:00Z</dcterms:created>
  <dcterms:modified xsi:type="dcterms:W3CDTF">2017-05-04T01:01:00Z</dcterms:modified>
</cp:coreProperties>
</file>